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2D9B2087">
                <wp:simplePos x="0" y="0"/>
                <wp:positionH relativeFrom="column">
                  <wp:posOffset>5629275</wp:posOffset>
                </wp:positionH>
                <wp:positionV relativeFrom="paragraph">
                  <wp:posOffset>1905</wp:posOffset>
                </wp:positionV>
                <wp:extent cx="15144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46DDDF91" w:rsidR="00D420AC" w:rsidRPr="00C35FE6" w:rsidRDefault="00A2374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23747">
                              <w:rPr>
                                <w:b/>
                                <w:bCs/>
                                <w:highlight w:val="yellow"/>
                              </w:rPr>
                              <w:t>EYE ENUCLEATION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3.25pt;margin-top:.15pt;width:119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">
                <v:textbox>
                  <w:txbxContent>
                    <w:p w14:paraId="4CF31B53" w14:textId="46DDDF91" w:rsidR="00D420AC" w:rsidRPr="00C35FE6" w:rsidRDefault="00A23747">
                      <w:pPr>
                        <w:rPr>
                          <w:b/>
                          <w:bCs/>
                        </w:rPr>
                      </w:pPr>
                      <w:r w:rsidRPr="00A23747">
                        <w:rPr>
                          <w:b/>
                          <w:bCs/>
                          <w:highlight w:val="yellow"/>
                        </w:rPr>
                        <w:t>EYE ENUCLEATION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08A40C19" w:rsidR="00D420AC" w:rsidRPr="00236FBF" w:rsidRDefault="00501097">
      <w:pPr>
        <w:rPr>
          <w:rFonts w:cs="Arial"/>
          <w:szCs w:val="20"/>
        </w:rPr>
      </w:pPr>
      <w:r w:rsidRPr="00236FBF">
        <w:rPr>
          <w:rFonts w:eastAsia="Times New Roman" w:cs="Arial"/>
          <w:noProof/>
          <w:color w:val="00000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6494B807">
                <wp:simplePos x="0" y="0"/>
                <wp:positionH relativeFrom="column">
                  <wp:posOffset>914400</wp:posOffset>
                </wp:positionH>
                <wp:positionV relativeFrom="paragraph">
                  <wp:posOffset>156210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12.3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  <w:r w:rsidRPr="00236FBF"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14A4D6CA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A635" w14:textId="6F40164A" w:rsidR="00A81893" w:rsidRPr="00236FBF" w:rsidRDefault="00A81893" w:rsidP="00D420AC">
      <w:pPr>
        <w:rPr>
          <w:rFonts w:cs="Arial"/>
          <w:b/>
          <w:bCs/>
          <w:szCs w:val="20"/>
        </w:rPr>
      </w:pP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0C772380" w14:textId="77777777" w:rsidR="00A23747" w:rsidRPr="00A23747" w:rsidRDefault="008A3F85" w:rsidP="00A23747">
      <w:pPr>
        <w:pStyle w:val="NormalWeb"/>
        <w:rPr>
          <w:rFonts w:ascii="Arial" w:hAnsi="Arial" w:cs="Arial"/>
          <w:sz w:val="20"/>
          <w:szCs w:val="20"/>
        </w:rPr>
      </w:pPr>
      <w:r w:rsidRPr="00236FBF">
        <w:rPr>
          <w:rFonts w:ascii="Arial" w:hAnsi="Arial" w:cs="Arial"/>
          <w:sz w:val="20"/>
          <w:szCs w:val="20"/>
        </w:rPr>
        <w:br/>
      </w:r>
      <w:r w:rsidR="00236FBF">
        <w:rPr>
          <w:rFonts w:ascii="Arial" w:hAnsi="Arial" w:cs="Arial"/>
          <w:b/>
          <w:bCs/>
          <w:sz w:val="18"/>
          <w:szCs w:val="18"/>
        </w:rPr>
        <w:br/>
      </w:r>
      <w:r w:rsidR="00A23747" w:rsidRPr="00A23747">
        <w:rPr>
          <w:rFonts w:ascii="Arial" w:hAnsi="Arial" w:cs="Arial"/>
          <w:b/>
          <w:bCs/>
          <w:sz w:val="20"/>
          <w:szCs w:val="20"/>
        </w:rPr>
        <w:t>EYE ENUCLEATION AFTERCARE</w:t>
      </w:r>
    </w:p>
    <w:p w14:paraId="51999AC6" w14:textId="77777777" w:rsidR="00A23747" w:rsidRPr="00A23747" w:rsidRDefault="00A23747" w:rsidP="00A2374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Please follow these instructions to ensure proper healing and a smooth adjustment to vision in one eye.</w:t>
      </w:r>
    </w:p>
    <w:p w14:paraId="0CD37D64" w14:textId="77777777" w:rsidR="00A23747" w:rsidRPr="00A23747" w:rsidRDefault="00A23747" w:rsidP="00A2374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b/>
          <w:bCs/>
          <w:szCs w:val="20"/>
        </w:rPr>
        <w:t>FIRST 24 HOURS</w:t>
      </w:r>
    </w:p>
    <w:p w14:paraId="287E288A" w14:textId="77777777" w:rsidR="00A23747" w:rsidRPr="00A23747" w:rsidRDefault="00A23747" w:rsidP="00A2374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Anesthesia can cause disorientation, nausea, and trouble regulating body temperature for several hours; grogginess, unsteadiness, or mild vomiting is normal today</w:t>
      </w:r>
    </w:p>
    <w:p w14:paraId="0AE60D5A" w14:textId="77777777" w:rsidR="00A23747" w:rsidRPr="00A23747" w:rsidRDefault="00A23747" w:rsidP="00A2374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Keep the Patient in a quiet, warm, confined area away from other pets</w:t>
      </w:r>
    </w:p>
    <w:p w14:paraId="369AF9A8" w14:textId="77777777" w:rsidR="00A23747" w:rsidRPr="00A23747" w:rsidRDefault="00A23747" w:rsidP="00A2374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Offer water and a small meal when you get home; if the Patient vomits, remove food and try again in a few hours</w:t>
      </w:r>
    </w:p>
    <w:p w14:paraId="72687234" w14:textId="77777777" w:rsidR="00A23747" w:rsidRPr="00A23747" w:rsidRDefault="00A23747" w:rsidP="00A2374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b/>
          <w:bCs/>
          <w:szCs w:val="20"/>
        </w:rPr>
        <w:t>ACTIVITY RESTRICTION</w:t>
      </w:r>
    </w:p>
    <w:p w14:paraId="2BF21C5E" w14:textId="77777777" w:rsidR="00A23747" w:rsidRPr="00A23747" w:rsidRDefault="00A23747" w:rsidP="00A2374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Restrict activity for 10–14 days: leash walks to urinate and defecate only, then back to rest</w:t>
      </w:r>
    </w:p>
    <w:p w14:paraId="02371626" w14:textId="77777777" w:rsidR="00A23747" w:rsidRPr="00A23747" w:rsidRDefault="00A23747" w:rsidP="00A2374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No running, jumping, rough play, or rubbing the face on furniture, carpet, or the ground</w:t>
      </w:r>
    </w:p>
    <w:p w14:paraId="165954AC" w14:textId="77777777" w:rsidR="00A23747" w:rsidRPr="00A23747" w:rsidRDefault="00A23747" w:rsidP="00A2374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Cats stay indoors</w:t>
      </w:r>
    </w:p>
    <w:p w14:paraId="7C120C0C" w14:textId="77777777" w:rsidR="00A23747" w:rsidRPr="00A23747" w:rsidRDefault="00A23747" w:rsidP="00A2374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b/>
          <w:bCs/>
          <w:szCs w:val="20"/>
        </w:rPr>
        <w:t>INCISION CARE</w:t>
      </w:r>
    </w:p>
    <w:p w14:paraId="5B6516BA" w14:textId="77777777" w:rsidR="00A23747" w:rsidRPr="00A23747" w:rsidRDefault="00A23747" w:rsidP="00A2374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Check the surgery site twice daily; swelling, bruising, and a small amount of blood-tinged drainage from the eyelids or nostril on that side are normal for the first few days</w:t>
      </w:r>
    </w:p>
    <w:p w14:paraId="5025CCD7" w14:textId="77777777" w:rsidR="00A23747" w:rsidRPr="00A23747" w:rsidRDefault="00A23747" w:rsidP="00A2374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Keep clean and dry: no bathing, and do not apply ointments, drops, or compresses unless directed</w:t>
      </w:r>
    </w:p>
    <w:p w14:paraId="553023D4" w14:textId="77777777" w:rsidR="00A23747" w:rsidRPr="00A23747" w:rsidRDefault="00A23747" w:rsidP="00A2374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 xml:space="preserve">Do not allow rubbing, pawing, or scratching at the face; an Elizabethan collar must be </w:t>
      </w:r>
      <w:proofErr w:type="gramStart"/>
      <w:r w:rsidRPr="00A23747">
        <w:rPr>
          <w:rFonts w:eastAsia="Times New Roman" w:cs="Arial"/>
          <w:szCs w:val="20"/>
        </w:rPr>
        <w:t>worn at all times</w:t>
      </w:r>
      <w:proofErr w:type="gramEnd"/>
      <w:r w:rsidRPr="00A23747">
        <w:rPr>
          <w:rFonts w:eastAsia="Times New Roman" w:cs="Arial"/>
          <w:szCs w:val="20"/>
        </w:rPr>
        <w:t xml:space="preserve"> until sutures are removed</w:t>
      </w:r>
    </w:p>
    <w:p w14:paraId="32DB600C" w14:textId="77777777" w:rsidR="00A23747" w:rsidRPr="00A23747" w:rsidRDefault="00A23747" w:rsidP="00A2374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Sutures are removed in 10–14 days; the eyelids are sewn shut permanently and the area will sink in slightly as it heals</w:t>
      </w:r>
    </w:p>
    <w:p w14:paraId="250072A5" w14:textId="77777777" w:rsidR="00A23747" w:rsidRPr="00A23747" w:rsidRDefault="00A23747" w:rsidP="00A2374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b/>
          <w:bCs/>
          <w:szCs w:val="20"/>
        </w:rPr>
        <w:t>MEDICATION</w:t>
      </w:r>
    </w:p>
    <w:p w14:paraId="1D3AE5F5" w14:textId="77777777" w:rsidR="00A23747" w:rsidRPr="00A23747" w:rsidRDefault="00A23747" w:rsidP="00A2374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If medication is sent home, give it exactly as directed and finish the full course</w:t>
      </w:r>
    </w:p>
    <w:p w14:paraId="77949C73" w14:textId="77777777" w:rsidR="00A23747" w:rsidRPr="00A23747" w:rsidRDefault="00A23747" w:rsidP="00A2374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Never give human medication; it is dangerous and can be fatal</w:t>
      </w:r>
    </w:p>
    <w:p w14:paraId="1B42EDAD" w14:textId="77777777" w:rsidR="00A23747" w:rsidRPr="00A23747" w:rsidRDefault="00A23747" w:rsidP="00A2374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b/>
          <w:bCs/>
          <w:szCs w:val="20"/>
        </w:rPr>
        <w:t>ADJUSTING TO ONE EYE</w:t>
      </w:r>
    </w:p>
    <w:p w14:paraId="71A4D019" w14:textId="77777777" w:rsidR="00A23747" w:rsidRPr="00A23747" w:rsidRDefault="00A23747" w:rsidP="00A2374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Most pets adapt within a few days and return to normal activity without difficulty</w:t>
      </w:r>
    </w:p>
    <w:p w14:paraId="5AD04F82" w14:textId="77777777" w:rsidR="00A23747" w:rsidRPr="00A23747" w:rsidRDefault="00A23747" w:rsidP="00A2374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Approach and speak to the Patient from the sighted side so you do not startle them</w:t>
      </w:r>
    </w:p>
    <w:p w14:paraId="048714F5" w14:textId="77777777" w:rsidR="00A23747" w:rsidRPr="00A23747" w:rsidRDefault="00A23747" w:rsidP="00A2374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Keep furniture and food and water bowls in the same places during recovery</w:t>
      </w:r>
    </w:p>
    <w:p w14:paraId="4D3BAF9A" w14:textId="77777777" w:rsidR="00A23747" w:rsidRPr="00A23747" w:rsidRDefault="00A23747" w:rsidP="00A2374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Supervise around stairs, other pets, and children until the Patient is moving confidently</w:t>
      </w:r>
    </w:p>
    <w:p w14:paraId="05CC946B" w14:textId="77777777" w:rsidR="00A23747" w:rsidRPr="00A23747" w:rsidRDefault="00A23747" w:rsidP="00A2374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b/>
          <w:bCs/>
          <w:szCs w:val="20"/>
        </w:rPr>
        <w:t xml:space="preserve">CALL US IMMEDIATELY IF </w:t>
      </w:r>
      <w:proofErr w:type="gramStart"/>
      <w:r w:rsidRPr="00A23747">
        <w:rPr>
          <w:rFonts w:eastAsia="Times New Roman" w:cs="Arial"/>
          <w:b/>
          <w:bCs/>
          <w:szCs w:val="20"/>
        </w:rPr>
        <w:t>YOU</w:t>
      </w:r>
      <w:proofErr w:type="gramEnd"/>
      <w:r w:rsidRPr="00A23747">
        <w:rPr>
          <w:rFonts w:eastAsia="Times New Roman" w:cs="Arial"/>
          <w:b/>
          <w:bCs/>
          <w:szCs w:val="20"/>
        </w:rPr>
        <w:t xml:space="preserve"> NOTICE</w:t>
      </w:r>
    </w:p>
    <w:p w14:paraId="14668ED0" w14:textId="77777777" w:rsidR="00A23747" w:rsidRPr="00A23747" w:rsidRDefault="00A23747" w:rsidP="00A2374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Incision that is open, bleeding heavily, or has pus, foul odor, or spreading redness</w:t>
      </w:r>
    </w:p>
    <w:p w14:paraId="3D816F0B" w14:textId="77777777" w:rsidR="00A23747" w:rsidRPr="00A23747" w:rsidRDefault="00A23747" w:rsidP="00A2374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Swelling that is severe, rapidly growing, or painful to the touch</w:t>
      </w:r>
    </w:p>
    <w:p w14:paraId="298DDCA7" w14:textId="77777777" w:rsidR="00A23747" w:rsidRPr="00A23747" w:rsidRDefault="00A23747" w:rsidP="00A2374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Refusal to eat or drink for more than 24 hours, repeated vomiting, diarrhea, pale gums, depression, or labored breathing</w:t>
      </w:r>
    </w:p>
    <w:p w14:paraId="4256BC79" w14:textId="77777777" w:rsidR="00A23747" w:rsidRPr="00A23747" w:rsidRDefault="00A23747" w:rsidP="00A2374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szCs w:val="20"/>
        </w:rPr>
        <w:t>Discharge from the nostril that continues past the first few days or becomes thick or discolored</w:t>
      </w:r>
    </w:p>
    <w:p w14:paraId="09F15E23" w14:textId="5C05E027" w:rsidR="00EE51B6" w:rsidRPr="0051099F" w:rsidRDefault="00A23747" w:rsidP="00A2374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A23747">
        <w:rPr>
          <w:rFonts w:eastAsia="Times New Roman" w:cs="Arial"/>
          <w:b/>
          <w:bCs/>
          <w:szCs w:val="20"/>
        </w:rPr>
        <w:t>QUESTIONS OR CONCERNS</w:t>
      </w:r>
      <w:r w:rsidRPr="00A23747">
        <w:rPr>
          <w:rFonts w:eastAsia="Times New Roman" w:cs="Arial"/>
          <w:szCs w:val="20"/>
        </w:rPr>
        <w:br/>
        <w:t>Call &lt; &gt; to discuss any issues. In an emergency, take the Patient to the nearest emergency animal hospital.</w:t>
      </w:r>
    </w:p>
    <w:sectPr w:rsidR="00EE51B6" w:rsidRPr="0051099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76E4"/>
    <w:multiLevelType w:val="multilevel"/>
    <w:tmpl w:val="B6E2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E70CD"/>
    <w:multiLevelType w:val="multilevel"/>
    <w:tmpl w:val="8F5E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F3000"/>
    <w:multiLevelType w:val="multilevel"/>
    <w:tmpl w:val="4154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5353FC"/>
    <w:multiLevelType w:val="multilevel"/>
    <w:tmpl w:val="67EC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5" w15:restartNumberingAfterBreak="0">
    <w:nsid w:val="23E40E93"/>
    <w:multiLevelType w:val="multilevel"/>
    <w:tmpl w:val="80A4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015286"/>
    <w:multiLevelType w:val="multilevel"/>
    <w:tmpl w:val="5DC2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D2635C"/>
    <w:multiLevelType w:val="multilevel"/>
    <w:tmpl w:val="3F3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9309A7"/>
    <w:multiLevelType w:val="multilevel"/>
    <w:tmpl w:val="00D2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9749F6"/>
    <w:multiLevelType w:val="multilevel"/>
    <w:tmpl w:val="3BF6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497CAC"/>
    <w:multiLevelType w:val="multilevel"/>
    <w:tmpl w:val="5F28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406BD6"/>
    <w:multiLevelType w:val="multilevel"/>
    <w:tmpl w:val="76D0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FE2978"/>
    <w:multiLevelType w:val="multilevel"/>
    <w:tmpl w:val="154C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802B07"/>
    <w:multiLevelType w:val="multilevel"/>
    <w:tmpl w:val="C2EC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8A7577"/>
    <w:multiLevelType w:val="multilevel"/>
    <w:tmpl w:val="6E62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9A656C"/>
    <w:multiLevelType w:val="multilevel"/>
    <w:tmpl w:val="7722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D42A0E"/>
    <w:multiLevelType w:val="multilevel"/>
    <w:tmpl w:val="2CCC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C8429E"/>
    <w:multiLevelType w:val="multilevel"/>
    <w:tmpl w:val="B67E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DB7ABA"/>
    <w:multiLevelType w:val="multilevel"/>
    <w:tmpl w:val="FDB8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3C0BE8"/>
    <w:multiLevelType w:val="multilevel"/>
    <w:tmpl w:val="C4EC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E0282A"/>
    <w:multiLevelType w:val="multilevel"/>
    <w:tmpl w:val="3912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1E68F2"/>
    <w:multiLevelType w:val="multilevel"/>
    <w:tmpl w:val="BB68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DB5864"/>
    <w:multiLevelType w:val="multilevel"/>
    <w:tmpl w:val="5AD8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470221"/>
    <w:multiLevelType w:val="multilevel"/>
    <w:tmpl w:val="C5A8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B247A6"/>
    <w:multiLevelType w:val="multilevel"/>
    <w:tmpl w:val="EB80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F43178"/>
    <w:multiLevelType w:val="multilevel"/>
    <w:tmpl w:val="2912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964B5E"/>
    <w:multiLevelType w:val="multilevel"/>
    <w:tmpl w:val="199A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F6E0D"/>
    <w:multiLevelType w:val="multilevel"/>
    <w:tmpl w:val="8792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0C24E1"/>
    <w:multiLevelType w:val="multilevel"/>
    <w:tmpl w:val="1D6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397AE8"/>
    <w:multiLevelType w:val="multilevel"/>
    <w:tmpl w:val="BBBE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FC4B9E"/>
    <w:multiLevelType w:val="multilevel"/>
    <w:tmpl w:val="3DBA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7C6B9B"/>
    <w:multiLevelType w:val="multilevel"/>
    <w:tmpl w:val="A9A6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A61419"/>
    <w:multiLevelType w:val="multilevel"/>
    <w:tmpl w:val="5506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EB76E0"/>
    <w:multiLevelType w:val="multilevel"/>
    <w:tmpl w:val="812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C67309"/>
    <w:multiLevelType w:val="multilevel"/>
    <w:tmpl w:val="DF2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835462"/>
    <w:multiLevelType w:val="multilevel"/>
    <w:tmpl w:val="FC04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9668BE"/>
    <w:multiLevelType w:val="multilevel"/>
    <w:tmpl w:val="3DE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B7694E"/>
    <w:multiLevelType w:val="multilevel"/>
    <w:tmpl w:val="29B4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A15771"/>
    <w:multiLevelType w:val="multilevel"/>
    <w:tmpl w:val="947A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431600"/>
    <w:multiLevelType w:val="multilevel"/>
    <w:tmpl w:val="6644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13708A"/>
    <w:multiLevelType w:val="multilevel"/>
    <w:tmpl w:val="6116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37055">
    <w:abstractNumId w:val="4"/>
  </w:num>
  <w:num w:numId="2" w16cid:durableId="64226712">
    <w:abstractNumId w:val="27"/>
  </w:num>
  <w:num w:numId="3" w16cid:durableId="1286276915">
    <w:abstractNumId w:val="7"/>
  </w:num>
  <w:num w:numId="4" w16cid:durableId="1003437937">
    <w:abstractNumId w:val="33"/>
  </w:num>
  <w:num w:numId="5" w16cid:durableId="936522007">
    <w:abstractNumId w:val="0"/>
  </w:num>
  <w:num w:numId="6" w16cid:durableId="297297311">
    <w:abstractNumId w:val="37"/>
  </w:num>
  <w:num w:numId="7" w16cid:durableId="1122112577">
    <w:abstractNumId w:val="29"/>
  </w:num>
  <w:num w:numId="8" w16cid:durableId="1230505395">
    <w:abstractNumId w:val="17"/>
  </w:num>
  <w:num w:numId="9" w16cid:durableId="909001060">
    <w:abstractNumId w:val="22"/>
  </w:num>
  <w:num w:numId="10" w16cid:durableId="1928684236">
    <w:abstractNumId w:val="34"/>
  </w:num>
  <w:num w:numId="11" w16cid:durableId="706368935">
    <w:abstractNumId w:val="35"/>
  </w:num>
  <w:num w:numId="12" w16cid:durableId="1926256114">
    <w:abstractNumId w:val="15"/>
  </w:num>
  <w:num w:numId="13" w16cid:durableId="187989809">
    <w:abstractNumId w:val="28"/>
  </w:num>
  <w:num w:numId="14" w16cid:durableId="1925333054">
    <w:abstractNumId w:val="16"/>
  </w:num>
  <w:num w:numId="15" w16cid:durableId="1314791858">
    <w:abstractNumId w:val="20"/>
  </w:num>
  <w:num w:numId="16" w16cid:durableId="1386641096">
    <w:abstractNumId w:val="31"/>
  </w:num>
  <w:num w:numId="17" w16cid:durableId="2119982695">
    <w:abstractNumId w:val="5"/>
  </w:num>
  <w:num w:numId="18" w16cid:durableId="533347798">
    <w:abstractNumId w:val="24"/>
  </w:num>
  <w:num w:numId="19" w16cid:durableId="481196283">
    <w:abstractNumId w:val="41"/>
  </w:num>
  <w:num w:numId="20" w16cid:durableId="1841651626">
    <w:abstractNumId w:val="32"/>
  </w:num>
  <w:num w:numId="21" w16cid:durableId="1963225828">
    <w:abstractNumId w:val="18"/>
  </w:num>
  <w:num w:numId="22" w16cid:durableId="465709847">
    <w:abstractNumId w:val="26"/>
  </w:num>
  <w:num w:numId="23" w16cid:durableId="2022075820">
    <w:abstractNumId w:val="13"/>
  </w:num>
  <w:num w:numId="24" w16cid:durableId="651103905">
    <w:abstractNumId w:val="3"/>
  </w:num>
  <w:num w:numId="25" w16cid:durableId="907032909">
    <w:abstractNumId w:val="40"/>
  </w:num>
  <w:num w:numId="26" w16cid:durableId="1299188824">
    <w:abstractNumId w:val="19"/>
  </w:num>
  <w:num w:numId="27" w16cid:durableId="1996183924">
    <w:abstractNumId w:val="8"/>
  </w:num>
  <w:num w:numId="28" w16cid:durableId="2113090004">
    <w:abstractNumId w:val="1"/>
  </w:num>
  <w:num w:numId="29" w16cid:durableId="271402738">
    <w:abstractNumId w:val="23"/>
  </w:num>
  <w:num w:numId="30" w16cid:durableId="1679845953">
    <w:abstractNumId w:val="38"/>
  </w:num>
  <w:num w:numId="31" w16cid:durableId="722170241">
    <w:abstractNumId w:val="39"/>
  </w:num>
  <w:num w:numId="32" w16cid:durableId="803894167">
    <w:abstractNumId w:val="30"/>
  </w:num>
  <w:num w:numId="33" w16cid:durableId="861624">
    <w:abstractNumId w:val="12"/>
  </w:num>
  <w:num w:numId="34" w16cid:durableId="1648317180">
    <w:abstractNumId w:val="10"/>
  </w:num>
  <w:num w:numId="35" w16cid:durableId="2009821542">
    <w:abstractNumId w:val="21"/>
  </w:num>
  <w:num w:numId="36" w16cid:durableId="500244493">
    <w:abstractNumId w:val="2"/>
  </w:num>
  <w:num w:numId="37" w16cid:durableId="621225632">
    <w:abstractNumId w:val="25"/>
  </w:num>
  <w:num w:numId="38" w16cid:durableId="232786287">
    <w:abstractNumId w:val="36"/>
  </w:num>
  <w:num w:numId="39" w16cid:durableId="2080052703">
    <w:abstractNumId w:val="6"/>
  </w:num>
  <w:num w:numId="40" w16cid:durableId="1596203194">
    <w:abstractNumId w:val="9"/>
  </w:num>
  <w:num w:numId="41" w16cid:durableId="1088037761">
    <w:abstractNumId w:val="14"/>
  </w:num>
  <w:num w:numId="42" w16cid:durableId="11575753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45764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3D46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760C8"/>
    <w:rsid w:val="0048343A"/>
    <w:rsid w:val="00485838"/>
    <w:rsid w:val="004916E0"/>
    <w:rsid w:val="004C31F5"/>
    <w:rsid w:val="004D37B4"/>
    <w:rsid w:val="004F076A"/>
    <w:rsid w:val="004F4759"/>
    <w:rsid w:val="00501097"/>
    <w:rsid w:val="00502457"/>
    <w:rsid w:val="0051099F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374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2</cp:revision>
  <cp:lastPrinted>2020-01-14T21:05:00Z</cp:lastPrinted>
  <dcterms:created xsi:type="dcterms:W3CDTF">2026-09-22T15:54:00Z</dcterms:created>
  <dcterms:modified xsi:type="dcterms:W3CDTF">2026-09-22T15:54:00Z</dcterms:modified>
</cp:coreProperties>
</file>